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</w:rPr>
        <w:t>为深入学习贯彻习近平新时代中国特色社会主义思想</w:t>
      </w: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  <w:lang w:val="en-US" w:eastAsia="zh-Hans"/>
        </w:rPr>
        <w:t>和</w:t>
      </w: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  <w:lang w:val="en-US" w:eastAsia="zh-CN"/>
        </w:rPr>
        <w:t>党</w:t>
      </w: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  <w:lang w:val="en-US" w:eastAsia="zh-Hans"/>
        </w:rPr>
        <w:t>的二十大精神</w:t>
      </w: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  <w:lang w:eastAsia="zh-CN"/>
        </w:rPr>
        <w:t>，贯彻落实国务院、省、市安全生产工作会议精神，进一步激励引导全市广大青年职工不断强化安全生产意识，提高安全生产技能，积极参与安全生产管理，在企业安全生产中充分发挥青年生力军作用，为</w:t>
      </w: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  <w:lang w:val="en-US" w:eastAsia="zh-Hans"/>
        </w:rPr>
        <w:t>漯河</w:t>
      </w: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  <w:lang w:eastAsia="zh-CN"/>
        </w:rPr>
        <w:t>高质量发展提供安全保障，结合</w:t>
      </w: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  <w:lang w:val="en-US" w:eastAsia="zh-Hans"/>
        </w:rPr>
        <w:t>漯河</w:t>
      </w: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  <w:lang w:eastAsia="zh-CN"/>
        </w:rPr>
        <w:t>市安全生产工作相关要求，共青团</w:t>
      </w: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  <w:lang w:val="en-US" w:eastAsia="zh-Hans"/>
        </w:rPr>
        <w:t>漯河</w:t>
      </w: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  <w:lang w:eastAsia="zh-CN"/>
        </w:rPr>
        <w:t>市委、</w:t>
      </w: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  <w:lang w:val="en-US" w:eastAsia="zh-Hans"/>
        </w:rPr>
        <w:t>漯河</w:t>
      </w: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  <w:lang w:eastAsia="zh-CN"/>
        </w:rPr>
        <w:t>市应急管理局联合开展</w:t>
      </w: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  <w:lang w:val="en-US" w:eastAsia="zh-CN"/>
        </w:rPr>
        <w:t>了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  <w:lang w:eastAsia="zh-CN"/>
        </w:rPr>
        <w:t>2023</w:t>
      </w: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  <w:lang w:eastAsia="zh-CN"/>
        </w:rPr>
        <w:t>年度</w:t>
      </w: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  <w:lang w:val="en-US" w:eastAsia="zh-Hans"/>
        </w:rPr>
        <w:t>漯河</w:t>
      </w: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  <w:lang w:eastAsia="zh-CN"/>
        </w:rPr>
        <w:t>市青年安全生产示范岗</w:t>
      </w: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  <w:lang w:val="en-US" w:eastAsia="zh-Hans"/>
        </w:rPr>
        <w:t>评选</w:t>
      </w: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  <w:lang w:eastAsia="zh-CN"/>
        </w:rPr>
        <w:t>活动。</w:t>
      </w:r>
    </w:p>
    <w:p>
      <w:pPr>
        <w:ind w:firstLine="640" w:firstLineChars="200"/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</w:rPr>
      </w:pPr>
      <w:r>
        <w:rPr>
          <w:rFonts w:hint="default" w:ascii="新宋体" w:hAnsi="新宋体" w:eastAsia="方正仿宋_GB2312" w:cs="方正仿宋_GB2312"/>
          <w:sz w:val="32"/>
          <w:szCs w:val="32"/>
          <w:shd w:val="clear" w:color="auto" w:fill="FFFFFF"/>
        </w:rPr>
        <w:t>活动开展以来，全市各级团组织积极推报，经评审委员会初评、复评，最终确定202</w:t>
      </w: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新宋体" w:hAnsi="新宋体" w:eastAsia="方正仿宋_GB2312" w:cs="方正仿宋_GB2312"/>
          <w:sz w:val="32"/>
          <w:szCs w:val="32"/>
          <w:shd w:val="clear" w:color="auto" w:fill="FFFFFF"/>
        </w:rPr>
        <w:t>年度漯河市“青年安全生产示范岗”候选集体1</w:t>
      </w: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default" w:ascii="新宋体" w:hAnsi="新宋体" w:eastAsia="方正仿宋_GB2312" w:cs="方正仿宋_GB2312"/>
          <w:sz w:val="32"/>
          <w:szCs w:val="32"/>
          <w:shd w:val="clear" w:color="auto" w:fill="FFFFFF"/>
        </w:rPr>
        <w:t>个。</w:t>
      </w:r>
    </w:p>
    <w:p>
      <w:pPr>
        <w:ind w:firstLine="640" w:firstLineChars="200"/>
        <w:rPr>
          <w:rFonts w:hint="default" w:ascii="新宋体" w:hAnsi="新宋体" w:eastAsia="方正仿宋_GB2312" w:cs="方正仿宋_GB2312"/>
          <w:sz w:val="32"/>
          <w:szCs w:val="32"/>
          <w:shd w:val="clear" w:color="auto" w:fill="FFFFFF"/>
        </w:rPr>
      </w:pPr>
      <w:r>
        <w:rPr>
          <w:rFonts w:hint="default" w:ascii="新宋体" w:hAnsi="新宋体" w:eastAsia="方正仿宋_GB2312" w:cs="方正仿宋_GB2312"/>
          <w:sz w:val="32"/>
          <w:szCs w:val="32"/>
          <w:shd w:val="clear" w:color="auto" w:fill="FFFFFF"/>
        </w:rPr>
        <w:t>现将候选集体予以公示，公示期从202</w:t>
      </w: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新宋体" w:hAnsi="新宋体" w:eastAsia="方正仿宋_GB2312" w:cs="方正仿宋_GB2312"/>
          <w:sz w:val="32"/>
          <w:szCs w:val="32"/>
          <w:shd w:val="clear" w:color="auto" w:fill="FFFFFF"/>
        </w:rPr>
        <w:t>年6月</w:t>
      </w: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default" w:ascii="新宋体" w:hAnsi="新宋体" w:eastAsia="方正仿宋_GB2312" w:cs="方正仿宋_GB2312"/>
          <w:sz w:val="32"/>
          <w:szCs w:val="32"/>
          <w:shd w:val="clear" w:color="auto" w:fill="FFFFFF"/>
        </w:rPr>
        <w:t>日至6月</w:t>
      </w: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default" w:ascii="新宋体" w:hAnsi="新宋体" w:eastAsia="方正仿宋_GB2312" w:cs="方正仿宋_GB2312"/>
          <w:sz w:val="32"/>
          <w:szCs w:val="32"/>
          <w:shd w:val="clear" w:color="auto" w:fill="FFFFFF"/>
        </w:rPr>
        <w:t>日，如对公示结果有异议，请在公示期内，通过电话、信件、电子邮件等方式，向团市委青年发展部反映。</w:t>
      </w:r>
    </w:p>
    <w:p>
      <w:pPr>
        <w:ind w:firstLine="640" w:firstLineChars="200"/>
        <w:rPr>
          <w:rFonts w:hint="default" w:ascii="新宋体" w:hAnsi="新宋体" w:eastAsia="方正仿宋_GB2312" w:cs="方正仿宋_GB2312"/>
          <w:sz w:val="32"/>
          <w:szCs w:val="32"/>
          <w:shd w:val="clear" w:color="auto" w:fill="FFFFFF"/>
        </w:rPr>
      </w:pPr>
      <w:r>
        <w:rPr>
          <w:rFonts w:hint="default" w:ascii="新宋体" w:hAnsi="新宋体" w:eastAsia="方正仿宋_GB2312" w:cs="方正仿宋_GB2312"/>
          <w:sz w:val="32"/>
          <w:szCs w:val="32"/>
          <w:shd w:val="clear" w:color="auto" w:fill="FFFFFF"/>
        </w:rPr>
        <w:t>监督电话：0395-3155786</w:t>
      </w:r>
    </w:p>
    <w:p>
      <w:pPr>
        <w:ind w:firstLine="640" w:firstLineChars="200"/>
        <w:rPr>
          <w:rFonts w:hint="default" w:ascii="新宋体" w:hAnsi="新宋体" w:eastAsia="方正仿宋_GB2312" w:cs="方正仿宋_GB2312"/>
          <w:sz w:val="32"/>
          <w:szCs w:val="32"/>
          <w:shd w:val="clear" w:color="auto" w:fill="FFFFFF"/>
        </w:rPr>
      </w:pPr>
      <w:r>
        <w:rPr>
          <w:rFonts w:hint="default" w:ascii="新宋体" w:hAnsi="新宋体" w:eastAsia="方正仿宋_GB2312" w:cs="方正仿宋_GB2312"/>
          <w:sz w:val="32"/>
          <w:szCs w:val="32"/>
          <w:shd w:val="clear" w:color="auto" w:fill="FFFFFF"/>
        </w:rPr>
        <w:t>电子邮箱：lhqnfzb@163.com</w:t>
      </w:r>
    </w:p>
    <w:p>
      <w:pPr>
        <w:ind w:firstLine="640" w:firstLineChars="200"/>
        <w:rPr>
          <w:rFonts w:hint="default" w:ascii="新宋体" w:hAnsi="新宋体" w:eastAsia="方正仿宋_GB2312" w:cs="方正仿宋_GB2312"/>
          <w:sz w:val="32"/>
          <w:szCs w:val="32"/>
          <w:shd w:val="clear" w:color="auto" w:fill="FFFFFF"/>
        </w:rPr>
      </w:pPr>
      <w:r>
        <w:rPr>
          <w:rFonts w:hint="default" w:ascii="新宋体" w:hAnsi="新宋体" w:eastAsia="方正仿宋_GB2312" w:cs="方正仿宋_GB2312"/>
          <w:sz w:val="32"/>
          <w:szCs w:val="32"/>
          <w:shd w:val="clear" w:color="auto" w:fill="FFFFFF"/>
        </w:rPr>
        <w:t>通讯地址：漯河市淮河路10号市政府老楼522房间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68" w:lineRule="atLeast"/>
        <w:ind w:left="0" w:right="0" w:firstLine="420"/>
        <w:rPr>
          <w:rFonts w:hint="default" w:ascii="新宋体" w:hAnsi="新宋体" w:eastAsia="Segoe UI" w:cs="Segoe UI"/>
          <w:i w:val="0"/>
          <w:iCs w:val="0"/>
          <w:caps w:val="0"/>
          <w:color w:val="333333"/>
          <w:spacing w:val="0"/>
        </w:rPr>
      </w:pPr>
    </w:p>
    <w:p>
      <w:pPr>
        <w:jc w:val="right"/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</w:rPr>
      </w:pP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</w:rPr>
        <w:t>共青团漯河市委</w:t>
      </w:r>
    </w:p>
    <w:p>
      <w:pPr>
        <w:jc w:val="right"/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</w:rPr>
        <w:t>漯河市应急管理局</w:t>
      </w:r>
    </w:p>
    <w:p>
      <w:pPr>
        <w:jc w:val="right"/>
        <w:rPr>
          <w:rFonts w:hint="default" w:ascii="方正仿宋_GB2312" w:hAnsi="方正仿宋_GB2312" w:eastAsia="方正仿宋_GB2312" w:cs="方正仿宋_GB2312"/>
          <w:sz w:val="32"/>
          <w:szCs w:val="32"/>
          <w:shd w:val="clear" w:color="auto" w:fill="FFFFFF"/>
        </w:rPr>
      </w:pP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</w:rPr>
        <w:t>202</w:t>
      </w: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</w:rPr>
        <w:t>年6月</w:t>
      </w: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新宋体" w:hAnsi="新宋体" w:eastAsia="方正仿宋_GB2312" w:cs="方正仿宋_GB2312"/>
          <w:sz w:val="32"/>
          <w:szCs w:val="32"/>
          <w:shd w:val="clear" w:color="auto" w:fill="FFFFFF"/>
        </w:rPr>
        <w:t>日</w:t>
      </w:r>
    </w:p>
    <w:p>
      <w:pPr>
        <w:pStyle w:val="2"/>
        <w:ind w:left="0" w:leftChars="0" w:firstLine="0" w:firstLineChars="0"/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2023年度漯河市“青年安全生产示范岗”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候选集体名单</w:t>
      </w:r>
    </w:p>
    <w:p>
      <w:pPr>
        <w:pStyle w:val="2"/>
        <w:ind w:left="0" w:leftChars="0" w:firstLine="0" w:firstLineChars="0"/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shd w:val="clear" w:color="auto" w:fill="FFFFFF"/>
          <w:lang w:val="en-US" w:eastAsia="zh-CN"/>
        </w:rPr>
        <w:t>（共16个，排名不分先后）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  <w:t>河南艾农肥业有限公司安全生产部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" w:firstLineChars="200"/>
        <w:textAlignment w:val="auto"/>
        <w:rPr>
          <w:rFonts w:hint="eastAsia" w:ascii="方正仿宋_GB2312" w:hAnsi="方正仿宋_GB2312" w:eastAsia="方正仿宋_GB2312" w:cs="方正仿宋_GB2312"/>
          <w:w w:val="9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w w:val="90"/>
          <w:sz w:val="32"/>
          <w:szCs w:val="32"/>
          <w:shd w:val="clear" w:color="auto" w:fill="FFFFFF"/>
          <w:lang w:eastAsia="zh-CN"/>
        </w:rPr>
        <w:t>中国石化销售股份有限公司河南漯河石油分公司大河加油站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  <w:t>漯河万江热力有限公司工程运维部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  <w:t>中国石油漯河分公司质量安全投资部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  <w:t>漯河银鸽生活纸产有限公司造纸二车间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  <w:t>漯河联通创新业务支撑中心团队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  <w:t>漯河双汇肉业有限公司高温分厂一车间结扎乙班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  <w:t>国网漯河供电公司变电二次运检二班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  <w:t>河南岛上草食品有限公司车间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  <w:t>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  <w:t>漯河市天龙化工有限公司安环部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  <w:t>河南美凯生物生产部包装班组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  <w:t>河南乐通源德福信息科技有限公司电工岗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  <w:t>中粮面业（漯河）有限公司电工班组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  <w:t>际华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  <w:lang w:eastAsia="zh-CN"/>
        </w:rPr>
        <w:t>3515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  <w:t>公司七分厂二车间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  <w:t>漯河移动分公司政企客户部行业拓展室党政行业班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eastAsia="zh-CN"/>
        </w:rPr>
        <w:t>漯河市市政建设集团有限公司工程技术部</w:t>
      </w:r>
    </w:p>
    <w:p>
      <w:pPr>
        <w:pStyle w:val="2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7A"/>
    <w:family w:val="modern"/>
    <w:pitch w:val="default"/>
    <w:sig w:usb0="00000003" w:usb1="288F0000" w:usb2="00000006" w:usb3="00000000" w:csb0="00040001" w:csb1="00000000"/>
    <w:embedRegular r:id="rId1" w:fontKey="{1F24C056-011B-4379-9DE7-C390EF20F5A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FF4B894-4CA9-4D29-8CA0-4FE86257BB3E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  <w:embedRegular r:id="rId3" w:fontKey="{E267413C-4DAD-47CC-BBB5-8CF80A4723D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680567F8-2F48-4096-85A5-78C5472DD90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A5AB977-0D72-4F28-A7C1-F95201EFC7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NjYxMmVlOWNhM2MzZmNmYTMyZTIzMTYyNmM4NDQifQ=="/>
  </w:docVars>
  <w:rsids>
    <w:rsidRoot w:val="04C03D8B"/>
    <w:rsid w:val="04C03D8B"/>
    <w:rsid w:val="1FF12ED0"/>
    <w:rsid w:val="3F9270D2"/>
    <w:rsid w:val="5D7C6FEB"/>
    <w:rsid w:val="74B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679</Words>
  <Characters>728</Characters>
  <Lines>0</Lines>
  <Paragraphs>0</Paragraphs>
  <TotalTime>168</TotalTime>
  <ScaleCrop>false</ScaleCrop>
  <LinksUpToDate>false</LinksUpToDate>
  <CharactersWithSpaces>728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2023-06-07T08:34:00Z</dcterms:created>
  <dc:creator>Reset</dc:creator>
  <cp:lastModifiedBy>Reset</cp:lastModifiedBy>
  <dcterms:modified xsi:type="dcterms:W3CDTF">2023-06-09T09:10:24Z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9B4EFF24BD904422A235BE0B8824982D_11</vt:lpwstr>
  </property>
</Properties>
</file>